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D6D4E">
        <w:rPr>
          <w:rFonts w:ascii="Arial" w:eastAsia="Times New Roman" w:hAnsi="Arial" w:cs="Arial"/>
          <w:color w:val="000000"/>
          <w:sz w:val="22"/>
          <w:szCs w:val="22"/>
        </w:rPr>
        <w:t>Stephanie Pollack, Acting Administrator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Federal Highway Administration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US Department of Transportation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1200 New Jersey Ave S.E.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Washington, DC 20590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RE: Request for an expedited reframing of the MUTCD as a proactive safety regulation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Dear Acting Administrator Pollack: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[Organization/City Name]</w:t>
      </w:r>
      <w:r w:rsidRPr="00BD6D4E">
        <w:rPr>
          <w:rFonts w:ascii="Arial" w:eastAsia="Times New Roman" w:hAnsi="Arial" w:cs="Arial"/>
          <w:color w:val="000000"/>
          <w:sz w:val="22"/>
          <w:szCs w:val="22"/>
        </w:rPr>
        <w:t xml:space="preserve"> respectfully </w:t>
      </w: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requests that FHWA reframe and rewrite the MUTCD, creating a path for the creation of comprehensive safety-based guidance. </w:t>
      </w:r>
      <w:r w:rsidRPr="00BD6D4E">
        <w:rPr>
          <w:rFonts w:ascii="Arial" w:eastAsia="Times New Roman" w:hAnsi="Arial" w:cs="Arial"/>
          <w:color w:val="000000"/>
          <w:sz w:val="22"/>
          <w:szCs w:val="22"/>
        </w:rPr>
        <w:t>Doing so will allow FHWA and the Biden Administration to make strides towards equity, sustainability, while reducing traffic deaths and serious injuries.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[Information about your city/organization and connection to the MUTCD]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To date, the MUTCD has done little to help stem the approximately 40,000 traffic deaths the U.S. sees each year. This is due largely to the Manual’s over-emphasis on motor vehicle operations and efficiency on rural highways, and neglect of other modes and contexts. To guide the development of an improved, safety-oriented document that supports the equity, safety, and sustainability vision of the Biden Administration,</w:t>
      </w: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[Organization/City Name]</w:t>
      </w: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would like to call attention to the following fundamental problems that must be addressed in an updated MUTCD: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[List major shortcomings of the MUTCD and the 11th edition draft that your organization has identified here.] </w:t>
      </w: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</w:rPr>
        <w:t>Examples from NACTO include:</w:t>
      </w:r>
    </w:p>
    <w:p w:rsidR="00BD6D4E" w:rsidRPr="00BD6D4E" w:rsidRDefault="00BD6D4E" w:rsidP="00BD6D4E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Continued reliance on the 85th percentile approach to setting speed limits over a safe systems approach.</w:t>
      </w:r>
    </w:p>
    <w:p w:rsidR="00BD6D4E" w:rsidRPr="00BD6D4E" w:rsidRDefault="00BD6D4E" w:rsidP="00BD6D4E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Outdated signal warrant requirements that ignore known conflicts and land use.</w:t>
      </w:r>
    </w:p>
    <w:p w:rsidR="00BD6D4E" w:rsidRPr="00BD6D4E" w:rsidRDefault="00BD6D4E" w:rsidP="00BD6D4E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The draft 11th Edition of the MUTCD, released in December 2020, introduces new barriers to implementing environmentally responsible bicycle and transit infrastructure and does little to address existing ones.</w:t>
      </w:r>
    </w:p>
    <w:p w:rsidR="00BD6D4E" w:rsidRPr="00BD6D4E" w:rsidRDefault="00BD6D4E" w:rsidP="00BD6D4E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Traffic control devices appropriate for urban contexts, such as red transit lanes and pedestrian safety measures, are subject to high standards of testing.</w:t>
      </w:r>
    </w:p>
    <w:p w:rsidR="00BD6D4E" w:rsidRPr="00BD6D4E" w:rsidRDefault="00BD6D4E" w:rsidP="00BD6D4E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Elements of the new draft, particularly a new section aimed at accommodating automated vehicles, exacerbate already prohibitive cost burdens for cities.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The issues described above are endemic to the document’s underlying approach and undercut efforts to provide safe, multimodal accessibility in urban settings. The MUTCD needs holistic reframing to support cost-effective, sustainable, and equitable city street design and improve safety and accessibility for the most vulnerable users.</w:t>
      </w:r>
      <w:r w:rsidRPr="00BD6D4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We respectfully request that FHWA reframe and rewrite the MUTCD, creating a path for guidance that more closely aligns with the equity, safety, and sustainability goals of American cities, as well as those of the Biden Administration. </w:t>
      </w:r>
      <w:r w:rsidRPr="00BD6D4E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[Organization/City Name]</w:t>
      </w:r>
      <w:proofErr w:type="gramStart"/>
      <w:r w:rsidRPr="00BD6D4E">
        <w:rPr>
          <w:rFonts w:ascii="Arial" w:eastAsia="Times New Roman" w:hAnsi="Arial" w:cs="Arial"/>
          <w:color w:val="000000"/>
          <w:sz w:val="22"/>
          <w:szCs w:val="22"/>
        </w:rPr>
        <w:t>  stands</w:t>
      </w:r>
      <w:proofErr w:type="gramEnd"/>
      <w:r w:rsidRPr="00BD6D4E">
        <w:rPr>
          <w:rFonts w:ascii="Arial" w:eastAsia="Times New Roman" w:hAnsi="Arial" w:cs="Arial"/>
          <w:color w:val="000000"/>
          <w:sz w:val="22"/>
          <w:szCs w:val="22"/>
        </w:rPr>
        <w:t xml:space="preserve"> ready to work with you.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  <w:r w:rsidRPr="00BD6D4E">
        <w:rPr>
          <w:rFonts w:ascii="Arial" w:eastAsia="Times New Roman" w:hAnsi="Arial" w:cs="Arial"/>
          <w:color w:val="000000"/>
          <w:sz w:val="22"/>
          <w:szCs w:val="22"/>
        </w:rPr>
        <w:t>Thank you,</w:t>
      </w:r>
    </w:p>
    <w:p w:rsidR="00BD6D4E" w:rsidRPr="00BD6D4E" w:rsidRDefault="00BD6D4E" w:rsidP="00BD6D4E">
      <w:pPr>
        <w:rPr>
          <w:rFonts w:ascii="Times New Roman" w:eastAsia="Times New Roman" w:hAnsi="Times New Roman" w:cs="Times New Roman"/>
        </w:rPr>
      </w:pPr>
    </w:p>
    <w:p w:rsidR="00E146F2" w:rsidRDefault="00E146F2"/>
    <w:sectPr w:rsidR="00E146F2" w:rsidSect="0021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2C64"/>
    <w:multiLevelType w:val="hybridMultilevel"/>
    <w:tmpl w:val="D060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212B"/>
    <w:multiLevelType w:val="multilevel"/>
    <w:tmpl w:val="448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E"/>
    <w:rsid w:val="00211E02"/>
    <w:rsid w:val="005A64DF"/>
    <w:rsid w:val="00BD6D4E"/>
    <w:rsid w:val="00E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54255-C141-334A-8C4E-309358C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Becca Freer</cp:lastModifiedBy>
  <cp:revision>2</cp:revision>
  <dcterms:created xsi:type="dcterms:W3CDTF">2021-03-31T20:24:00Z</dcterms:created>
  <dcterms:modified xsi:type="dcterms:W3CDTF">2021-03-31T20:24:00Z</dcterms:modified>
</cp:coreProperties>
</file>